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1E5D" w14:textId="792FBEE5" w:rsidR="00E20751" w:rsidRDefault="00904BE5" w:rsidP="00697B94">
      <w:pPr>
        <w:jc w:val="center"/>
      </w:pPr>
      <w:r>
        <w:rPr>
          <w:rFonts w:ascii="Times" w:hAnsi="Times" w:cs="Times"/>
          <w:b/>
          <w:color w:val="FFFFFF"/>
          <w:sz w:val="72"/>
        </w:rPr>
        <w:t>Приватне акціонерне товариство "Нафтогазвидобування"</w:t>
      </w:r>
    </w:p>
    <w:p w14:paraId="185DA104" w14:textId="77777777" w:rsidR="00E20751" w:rsidRDefault="00904BE5">
      <w:r>
        <w:rPr>
          <w:rFonts w:ascii="Times" w:hAnsi="Times" w:cs="Times"/>
          <w:b/>
          <w:color w:val="535353"/>
          <w:sz w:val="32"/>
        </w:rPr>
        <w:t>ПОВІДОМЛЕННЯ ПРО ПРОВЕДЕННЯ РІЧНИХ ЗБОРІВ ПрАТ «НАФТОГАЗВИДОБУВАННЯ»</w:t>
      </w:r>
    </w:p>
    <w:p w14:paraId="5AF6D804" w14:textId="77777777" w:rsidR="00E20751" w:rsidRDefault="00E20751"/>
    <w:p w14:paraId="4AC9E8D2" w14:textId="77777777" w:rsidR="00E20751" w:rsidRDefault="00E20751"/>
    <w:p w14:paraId="3EF59230" w14:textId="77777777" w:rsidR="00E20751" w:rsidRDefault="00E20751"/>
    <w:p w14:paraId="6DF6035E" w14:textId="77777777" w:rsidR="00E20751" w:rsidRDefault="00E20751"/>
    <w:p w14:paraId="11EC1560" w14:textId="77777777" w:rsidR="00E20751" w:rsidRDefault="00E20751"/>
    <w:p w14:paraId="28FCD0D4" w14:textId="77777777" w:rsidR="00E20751" w:rsidRDefault="00E20751"/>
    <w:p w14:paraId="05E41D66" w14:textId="77777777" w:rsidR="00E20751" w:rsidRDefault="00904BE5">
      <w:pPr>
        <w:spacing w:after="320"/>
      </w:pPr>
      <w:r>
        <w:rPr>
          <w:rFonts w:ascii="Times" w:hAnsi="Times" w:cs="Times"/>
          <w:color w:val="535353"/>
          <w:sz w:val="32"/>
        </w:rPr>
        <w:t>28/03/2014</w:t>
      </w:r>
    </w:p>
    <w:p w14:paraId="1B48975E" w14:textId="77777777" w:rsidR="00E20751" w:rsidRDefault="00904BE5">
      <w:pPr>
        <w:spacing w:after="320"/>
        <w:jc w:val="both"/>
      </w:pPr>
      <w:r>
        <w:rPr>
          <w:rFonts w:ascii="Times" w:hAnsi="Times" w:cs="Times"/>
          <w:color w:val="535353"/>
          <w:sz w:val="32"/>
        </w:rPr>
        <w:t xml:space="preserve">Приватне акціонерне товариство «Нафтогазвидобування» (місцезнаходження: Україна, 02660, м. Київ, вул. Магнітогорська, 1 к. 42 код за ЄДРПОУ 32377038 (далі також «Товариство») повідомляє про те, що 29 квітня 2014 року о 10 год. 00 хв. за </w:t>
      </w:r>
      <w:proofErr w:type="spellStart"/>
      <w:r>
        <w:rPr>
          <w:rFonts w:ascii="Times" w:hAnsi="Times" w:cs="Times"/>
          <w:color w:val="535353"/>
          <w:sz w:val="32"/>
        </w:rPr>
        <w:t>адресою</w:t>
      </w:r>
      <w:proofErr w:type="spellEnd"/>
      <w:r>
        <w:rPr>
          <w:rFonts w:ascii="Times" w:hAnsi="Times" w:cs="Times"/>
          <w:color w:val="535353"/>
          <w:sz w:val="32"/>
        </w:rPr>
        <w:t>: Україна, 01032, м. Київ, вулиця Л. Толстого, 57, Бізнес центр «</w:t>
      </w:r>
      <w:proofErr w:type="spellStart"/>
      <w:r>
        <w:rPr>
          <w:rFonts w:ascii="Times" w:hAnsi="Times" w:cs="Times"/>
          <w:color w:val="535353"/>
          <w:sz w:val="32"/>
        </w:rPr>
        <w:t>Tower</w:t>
      </w:r>
      <w:proofErr w:type="spellEnd"/>
      <w:r>
        <w:rPr>
          <w:rFonts w:ascii="Times" w:hAnsi="Times" w:cs="Times"/>
          <w:color w:val="535353"/>
          <w:sz w:val="32"/>
        </w:rPr>
        <w:t xml:space="preserve"> 101», 19 поверх (конференц-зал 1908), відбудуться річні Загальні збори Товариства.</w:t>
      </w:r>
    </w:p>
    <w:p w14:paraId="4AE3A54C" w14:textId="77777777" w:rsidR="00E20751" w:rsidRDefault="00E20751">
      <w:pPr>
        <w:spacing w:after="320"/>
      </w:pPr>
    </w:p>
    <w:p w14:paraId="1A493EA3" w14:textId="77777777" w:rsidR="00E20751" w:rsidRDefault="00904BE5">
      <w:r>
        <w:rPr>
          <w:rFonts w:ascii="Times" w:hAnsi="Times" w:cs="Times"/>
          <w:color w:val="535353"/>
          <w:sz w:val="32"/>
        </w:rPr>
        <w:t>Порядок денний (перелік питань, що виносяться на голосування):</w:t>
      </w:r>
    </w:p>
    <w:p w14:paraId="06F4A785" w14:textId="77777777" w:rsidR="00E20751" w:rsidRDefault="00E20751"/>
    <w:p w14:paraId="72CB448C" w14:textId="77777777" w:rsidR="00E20751" w:rsidRDefault="00904BE5">
      <w:r>
        <w:rPr>
          <w:rFonts w:ascii="Times" w:hAnsi="Times" w:cs="Times"/>
          <w:color w:val="535353"/>
          <w:sz w:val="32"/>
        </w:rPr>
        <w:t>1. Про обрання членів Лічильної комісії річних Загальних зборів Товариства. Затвердження регламенту роботи річних Загальних зборів Товариства.</w:t>
      </w:r>
    </w:p>
    <w:p w14:paraId="7B11A7A4" w14:textId="77777777" w:rsidR="00E20751" w:rsidRDefault="00E20751"/>
    <w:p w14:paraId="6F593749" w14:textId="77777777" w:rsidR="00E20751" w:rsidRDefault="00904BE5">
      <w:r>
        <w:rPr>
          <w:rFonts w:ascii="Times" w:hAnsi="Times" w:cs="Times"/>
          <w:color w:val="535353"/>
          <w:sz w:val="32"/>
        </w:rPr>
        <w:lastRenderedPageBreak/>
        <w:t>2. Звіт Генерального директора Товариства про результати фінансово-господарської діяльності Товариства за 2013 рік.</w:t>
      </w:r>
    </w:p>
    <w:p w14:paraId="4CAADD56" w14:textId="77777777" w:rsidR="00E20751" w:rsidRDefault="00E20751"/>
    <w:p w14:paraId="51FA02C9" w14:textId="77777777" w:rsidR="00E20751" w:rsidRDefault="00904BE5">
      <w:r>
        <w:rPr>
          <w:rFonts w:ascii="Times" w:hAnsi="Times" w:cs="Times"/>
          <w:color w:val="535353"/>
          <w:sz w:val="32"/>
        </w:rPr>
        <w:t>3. Звіт Наглядової ради Товариства за 2013 рік.</w:t>
      </w:r>
    </w:p>
    <w:p w14:paraId="7F49AAFD" w14:textId="77777777" w:rsidR="00E20751" w:rsidRDefault="00E20751"/>
    <w:p w14:paraId="4831A12C" w14:textId="77777777" w:rsidR="00E20751" w:rsidRDefault="00904BE5">
      <w:r>
        <w:rPr>
          <w:rFonts w:ascii="Times" w:hAnsi="Times" w:cs="Times"/>
          <w:color w:val="535353"/>
          <w:sz w:val="32"/>
        </w:rPr>
        <w:t>4. Звіт Ревізійної комісії Товариства за 2013 рік.</w:t>
      </w:r>
    </w:p>
    <w:p w14:paraId="3300F92A" w14:textId="77777777" w:rsidR="00E20751" w:rsidRDefault="00E20751"/>
    <w:p w14:paraId="4763947A" w14:textId="77777777" w:rsidR="00E20751" w:rsidRDefault="00904BE5">
      <w:r>
        <w:rPr>
          <w:rFonts w:ascii="Times" w:hAnsi="Times" w:cs="Times"/>
          <w:color w:val="535353"/>
          <w:sz w:val="32"/>
        </w:rPr>
        <w:t>5. Надання згоди на вчинення Товариством значних правочинів та правочинів щодо яких є заінтересованість.</w:t>
      </w:r>
    </w:p>
    <w:p w14:paraId="5243EC74" w14:textId="77777777" w:rsidR="00E20751" w:rsidRDefault="00E20751"/>
    <w:p w14:paraId="12D2F9B5" w14:textId="77777777" w:rsidR="00E20751" w:rsidRDefault="00904BE5">
      <w:r>
        <w:rPr>
          <w:rFonts w:ascii="Times" w:hAnsi="Times" w:cs="Times"/>
          <w:color w:val="535353"/>
          <w:sz w:val="32"/>
        </w:rPr>
        <w:t>Перелік акціонерів Товариства, які мають право на участь у річних Загальних зборах Товариства, призначених на 29 квітня 2014 року, складається станом на 24 годину 23 квітня 2014 року.</w:t>
      </w:r>
    </w:p>
    <w:p w14:paraId="42C246E2" w14:textId="77777777" w:rsidR="00E20751" w:rsidRDefault="00E20751"/>
    <w:p w14:paraId="3226136F" w14:textId="77777777" w:rsidR="00E20751" w:rsidRDefault="00904BE5">
      <w:r>
        <w:rPr>
          <w:rFonts w:ascii="Times" w:hAnsi="Times" w:cs="Times"/>
          <w:color w:val="535353"/>
          <w:sz w:val="32"/>
        </w:rPr>
        <w:t>Дата складання переліку акціонерів Товариства для здійснення персонального повідомлення про проведення 29 квітня 2014 року річних Загальних зборів Товариства - 19 березня 2014 року.</w:t>
      </w:r>
    </w:p>
    <w:p w14:paraId="79C4602A" w14:textId="77777777" w:rsidR="00E20751" w:rsidRDefault="00E20751"/>
    <w:p w14:paraId="7DAA1919" w14:textId="77777777" w:rsidR="00E20751" w:rsidRDefault="00904BE5">
      <w:r>
        <w:rPr>
          <w:rFonts w:ascii="Times" w:hAnsi="Times" w:cs="Times"/>
          <w:color w:val="535353"/>
          <w:sz w:val="32"/>
        </w:rPr>
        <w:t>Реєстрація учасників річних Загальних зборів акціонерів Товариства буде здійснюватися Реєстраційною комісією Товариства 29 квітня 2014 року з 9.00 години до 9.45 години за місцем проведення річних Загальних зборів акціонерів Товариства: Україна, 01032, м. Київ, вулиця Л. Толстого, 57, Бізнес центр «</w:t>
      </w:r>
      <w:proofErr w:type="spellStart"/>
      <w:r>
        <w:rPr>
          <w:rFonts w:ascii="Times" w:hAnsi="Times" w:cs="Times"/>
          <w:color w:val="535353"/>
          <w:sz w:val="32"/>
        </w:rPr>
        <w:t>Tower</w:t>
      </w:r>
      <w:proofErr w:type="spellEnd"/>
      <w:r>
        <w:rPr>
          <w:rFonts w:ascii="Times" w:hAnsi="Times" w:cs="Times"/>
          <w:color w:val="535353"/>
          <w:sz w:val="32"/>
        </w:rPr>
        <w:t xml:space="preserve"> 101», 19 поверх (конференц-зал 1908).</w:t>
      </w:r>
    </w:p>
    <w:p w14:paraId="0191DF61" w14:textId="77777777" w:rsidR="00E20751" w:rsidRDefault="00E20751"/>
    <w:p w14:paraId="54333320" w14:textId="77777777" w:rsidR="00E20751" w:rsidRDefault="00904BE5">
      <w:r>
        <w:rPr>
          <w:rFonts w:ascii="Times" w:hAnsi="Times" w:cs="Times"/>
          <w:color w:val="535353"/>
          <w:sz w:val="32"/>
        </w:rPr>
        <w:t>Для реєстрації для участі в Загальних зборах акціонерам Товариства необхідно мати при собі паспорт, представникам акціонерів - паспорт і довіреність, оформлену згідно вимог чинного законодавства України.</w:t>
      </w:r>
    </w:p>
    <w:p w14:paraId="4B3D36E1" w14:textId="77777777" w:rsidR="00E20751" w:rsidRDefault="00E20751"/>
    <w:p w14:paraId="066F3C65" w14:textId="77777777" w:rsidR="00E20751" w:rsidRDefault="00904BE5">
      <w:r>
        <w:rPr>
          <w:rFonts w:ascii="Times" w:hAnsi="Times" w:cs="Times"/>
          <w:color w:val="535353"/>
          <w:sz w:val="32"/>
        </w:rPr>
        <w:lastRenderedPageBreak/>
        <w:t xml:space="preserve">Акціонери Товариства та їх повноважні представники можуть ознайомитися з документами, необхідними для прийняття рішень з питань порядку денного річних Загальних зборів Товариства, звернувшись до Товариства з відповідною письмовою заявою, за </w:t>
      </w:r>
      <w:proofErr w:type="spellStart"/>
      <w:r>
        <w:rPr>
          <w:rFonts w:ascii="Times" w:hAnsi="Times" w:cs="Times"/>
          <w:color w:val="535353"/>
          <w:sz w:val="32"/>
        </w:rPr>
        <w:t>адресою</w:t>
      </w:r>
      <w:proofErr w:type="spellEnd"/>
      <w:r>
        <w:rPr>
          <w:rFonts w:ascii="Times" w:hAnsi="Times" w:cs="Times"/>
          <w:color w:val="535353"/>
          <w:sz w:val="32"/>
        </w:rPr>
        <w:t xml:space="preserve">: Україна, 01032, м. Київ, вул. </w:t>
      </w:r>
      <w:proofErr w:type="spellStart"/>
      <w:r>
        <w:rPr>
          <w:rFonts w:ascii="Times" w:hAnsi="Times" w:cs="Times"/>
          <w:color w:val="535353"/>
          <w:sz w:val="32"/>
        </w:rPr>
        <w:t>Л.Толстого</w:t>
      </w:r>
      <w:proofErr w:type="spellEnd"/>
      <w:r>
        <w:rPr>
          <w:rFonts w:ascii="Times" w:hAnsi="Times" w:cs="Times"/>
          <w:color w:val="535353"/>
          <w:sz w:val="32"/>
        </w:rPr>
        <w:t>, 57, Бізнес центр «</w:t>
      </w:r>
      <w:proofErr w:type="spellStart"/>
      <w:r>
        <w:rPr>
          <w:rFonts w:ascii="Times" w:hAnsi="Times" w:cs="Times"/>
          <w:color w:val="535353"/>
          <w:sz w:val="32"/>
        </w:rPr>
        <w:t>Tower</w:t>
      </w:r>
      <w:proofErr w:type="spellEnd"/>
      <w:r>
        <w:rPr>
          <w:rFonts w:ascii="Times" w:hAnsi="Times" w:cs="Times"/>
          <w:color w:val="535353"/>
          <w:sz w:val="32"/>
        </w:rPr>
        <w:t xml:space="preserve"> 101», поверх 19 (конференц-зал 1908) у робочі дні з 09:00 до 18:00, у </w:t>
      </w:r>
      <w:proofErr w:type="spellStart"/>
      <w:r>
        <w:rPr>
          <w:rFonts w:ascii="Times" w:hAnsi="Times" w:cs="Times"/>
          <w:color w:val="535353"/>
          <w:sz w:val="32"/>
        </w:rPr>
        <w:t>т.ч</w:t>
      </w:r>
      <w:proofErr w:type="spellEnd"/>
      <w:r>
        <w:rPr>
          <w:rFonts w:ascii="Times" w:hAnsi="Times" w:cs="Times"/>
          <w:color w:val="535353"/>
          <w:sz w:val="32"/>
        </w:rPr>
        <w:t xml:space="preserve">. шляхом отримання їх копій для ознайомлення. В день проведення річних Загальних зборів Товариства ознайомитися з документами можливо в місці проведення річних Загальних зборів Товариства. Посадова особа Товариства, відповідальна за порядок ознайомлення акціонерів з документами – </w:t>
      </w:r>
      <w:proofErr w:type="spellStart"/>
      <w:r>
        <w:rPr>
          <w:rFonts w:ascii="Times" w:hAnsi="Times" w:cs="Times"/>
          <w:color w:val="535353"/>
          <w:sz w:val="32"/>
        </w:rPr>
        <w:t>Боржемська</w:t>
      </w:r>
      <w:proofErr w:type="spellEnd"/>
      <w:r>
        <w:rPr>
          <w:rFonts w:ascii="Times" w:hAnsi="Times" w:cs="Times"/>
          <w:color w:val="535353"/>
          <w:sz w:val="32"/>
        </w:rPr>
        <w:t xml:space="preserve"> Юлія Сергіївна, </w:t>
      </w:r>
      <w:proofErr w:type="spellStart"/>
      <w:r>
        <w:rPr>
          <w:rFonts w:ascii="Times" w:hAnsi="Times" w:cs="Times"/>
          <w:color w:val="535353"/>
          <w:sz w:val="32"/>
        </w:rPr>
        <w:t>тел</w:t>
      </w:r>
      <w:proofErr w:type="spellEnd"/>
      <w:r>
        <w:rPr>
          <w:rFonts w:ascii="Times" w:hAnsi="Times" w:cs="Times"/>
          <w:color w:val="535353"/>
          <w:sz w:val="32"/>
        </w:rPr>
        <w:t>. (044) 581-26-74.</w:t>
      </w:r>
    </w:p>
    <w:p w14:paraId="746C9C52" w14:textId="77777777" w:rsidR="00E20751" w:rsidRDefault="00E20751"/>
    <w:p w14:paraId="05B5E762" w14:textId="77777777" w:rsidR="00E20751" w:rsidRDefault="00904BE5">
      <w:r>
        <w:rPr>
          <w:rFonts w:ascii="Times" w:hAnsi="Times" w:cs="Times"/>
          <w:color w:val="535353"/>
          <w:sz w:val="32"/>
        </w:rPr>
        <w:t>За інформацією звертатися за телефонами: (044) 224-68-88.</w:t>
      </w:r>
    </w:p>
    <w:p w14:paraId="2E7A5C2A" w14:textId="77777777" w:rsidR="00E20751" w:rsidRDefault="00E20751"/>
    <w:p w14:paraId="272E8EA0" w14:textId="77777777" w:rsidR="00E20751" w:rsidRDefault="00904BE5">
      <w:r>
        <w:rPr>
          <w:rFonts w:ascii="Times" w:hAnsi="Times" w:cs="Times"/>
          <w:color w:val="535353"/>
          <w:sz w:val="32"/>
        </w:rPr>
        <w:t>Наглядова рада ПрАТ «НАФТОГАЗВИДОБУВАННЯ».</w:t>
      </w:r>
    </w:p>
    <w:p w14:paraId="40226206" w14:textId="77777777" w:rsidR="00E20751" w:rsidRDefault="00E20751"/>
    <w:p w14:paraId="0217481D" w14:textId="77777777" w:rsidR="00E20751" w:rsidRDefault="00E20751"/>
    <w:p w14:paraId="52364265" w14:textId="77777777" w:rsidR="00E20751" w:rsidRDefault="00904BE5">
      <w:r>
        <w:rPr>
          <w:rFonts w:ascii="Times" w:hAnsi="Times" w:cs="Times"/>
          <w:color w:val="535353"/>
          <w:sz w:val="32"/>
        </w:rPr>
        <w:t>Генеральний директор ПрАТ «Нафтогазвидобування»</w:t>
      </w:r>
    </w:p>
    <w:p w14:paraId="069E0FF0" w14:textId="77777777" w:rsidR="00E20751" w:rsidRDefault="00E20751"/>
    <w:p w14:paraId="78D61C3D" w14:textId="77777777" w:rsidR="00E20751" w:rsidRDefault="00904BE5">
      <w:proofErr w:type="spellStart"/>
      <w:r>
        <w:rPr>
          <w:rFonts w:ascii="Times" w:hAnsi="Times" w:cs="Times"/>
          <w:color w:val="535353"/>
          <w:sz w:val="32"/>
        </w:rPr>
        <w:t>І.В.Щуров</w:t>
      </w:r>
      <w:proofErr w:type="spellEnd"/>
    </w:p>
    <w:sectPr w:rsidR="00E20751">
      <w:pgSz w:w="11900" w:h="16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51"/>
    <w:rsid w:val="00697B94"/>
    <w:rsid w:val="00904BE5"/>
    <w:rsid w:val="00BC0EB0"/>
    <w:rsid w:val="00E20751"/>
    <w:rsid w:val="00FA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4768"/>
  <w15:docId w15:val="{82E1165B-2676-45F6-9BEF-666FFB4E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CocoaOOXMLWriter/2487.6</generator>
</meta>
</file>

<file path=customXml/itemProps1.xml><?xml version="1.0" encoding="utf-8"?>
<ds:datastoreItem xmlns:ds="http://schemas.openxmlformats.org/officeDocument/2006/customXml" ds:itemID="{60D61824-9420-4A95-9112-7142D17B4B7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1828</Words>
  <Characters>1043</Characters>
  <Application>Microsoft Office Word</Application>
  <DocSecurity>0</DocSecurity>
  <Lines>8</Lines>
  <Paragraphs>5</Paragraphs>
  <ScaleCrop>false</ScaleCrop>
  <Company>DTEK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Karlenko Oksana V.</dc:creator>
  <cp:lastModifiedBy>Karlenko Oksana V.</cp:lastModifiedBy>
  <cp:revision>3</cp:revision>
  <dcterms:created xsi:type="dcterms:W3CDTF">2024-07-22T08:37:00Z</dcterms:created>
  <dcterms:modified xsi:type="dcterms:W3CDTF">2025-09-12T09:22:00Z</dcterms:modified>
</cp:coreProperties>
</file>